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55C8" w14:textId="77777777" w:rsidR="00584657" w:rsidRPr="00643D70" w:rsidRDefault="00584657" w:rsidP="00584657">
      <w:pPr>
        <w:rPr>
          <w:sz w:val="21"/>
          <w:szCs w:val="21"/>
        </w:rPr>
      </w:pPr>
      <w:r w:rsidRPr="00643D70">
        <w:rPr>
          <w:sz w:val="21"/>
          <w:szCs w:val="21"/>
        </w:rPr>
        <w:t>College of Science and Engineering Policy, Planning, and Budget Council (PPBC) Minutes</w:t>
      </w:r>
    </w:p>
    <w:p w14:paraId="7073C4A7" w14:textId="6F8903C5" w:rsidR="00584657" w:rsidRPr="00643D70" w:rsidRDefault="00584657" w:rsidP="00584657">
      <w:pPr>
        <w:rPr>
          <w:sz w:val="21"/>
          <w:szCs w:val="21"/>
        </w:rPr>
      </w:pPr>
      <w:r>
        <w:rPr>
          <w:sz w:val="21"/>
          <w:szCs w:val="21"/>
        </w:rPr>
        <w:t>October 26</w:t>
      </w:r>
      <w:r w:rsidRPr="00643D70">
        <w:rPr>
          <w:sz w:val="21"/>
          <w:szCs w:val="21"/>
        </w:rPr>
        <w:t>, 2023</w:t>
      </w:r>
    </w:p>
    <w:p w14:paraId="06DA95C9" w14:textId="65A418C7" w:rsidR="00630F1F" w:rsidRDefault="00630F1F">
      <w:r>
        <w:t xml:space="preserve">Attendees: Dietmar Schwarz (Biology), Bob Mitchell (Geology), Amr Radwan (Engineering </w:t>
      </w:r>
      <w:r w:rsidR="00584657">
        <w:t>&amp;</w:t>
      </w:r>
      <w:r>
        <w:t xml:space="preserve"> Design), Brian Hutchinson (Computer Science), Janelle Leger (Dean of CSE), </w:t>
      </w:r>
      <w:proofErr w:type="spellStart"/>
      <w:r>
        <w:t>Takele</w:t>
      </w:r>
      <w:proofErr w:type="spellEnd"/>
      <w:r>
        <w:t xml:space="preserve"> Seda (Physics &amp; Astronomy), Amy Anderson (Mathematics), Jackie Caplan-Auerbach (Associate Dean of CSE)</w:t>
      </w:r>
      <w:r w:rsidR="008B0608">
        <w:t>, Tim Kowalczyk (AMSEC)</w:t>
      </w:r>
    </w:p>
    <w:p w14:paraId="3662EECD" w14:textId="76A22288" w:rsidR="008B0608" w:rsidRPr="00584657" w:rsidRDefault="008B0608">
      <w:pPr>
        <w:rPr>
          <w:sz w:val="21"/>
          <w:szCs w:val="21"/>
        </w:rPr>
      </w:pPr>
      <w:r>
        <w:t>Absent: Chemistry representative</w:t>
      </w:r>
      <w:r w:rsidR="00584657">
        <w:t xml:space="preserve"> (transitioning from Ying Bao to Jay McCarty), </w:t>
      </w:r>
      <w:r w:rsidR="00584657">
        <w:rPr>
          <w:sz w:val="21"/>
          <w:szCs w:val="21"/>
        </w:rPr>
        <w:t>SMATE representative (no currently appointed representative)</w:t>
      </w:r>
    </w:p>
    <w:p w14:paraId="563C2510" w14:textId="079CA45B" w:rsidR="00B23021" w:rsidRDefault="00B23021" w:rsidP="00584657">
      <w:pPr>
        <w:pStyle w:val="ListParagraph"/>
        <w:numPr>
          <w:ilvl w:val="0"/>
          <w:numId w:val="3"/>
        </w:numPr>
      </w:pPr>
      <w:r>
        <w:t xml:space="preserve">Emily </w:t>
      </w:r>
      <w:proofErr w:type="spellStart"/>
      <w:r>
        <w:t>Borda</w:t>
      </w:r>
      <w:proofErr w:type="spellEnd"/>
      <w:r w:rsidR="00584657">
        <w:t xml:space="preserve"> (</w:t>
      </w:r>
      <w:r>
        <w:t>Director of SMATE</w:t>
      </w:r>
      <w:r w:rsidR="00584657">
        <w:t xml:space="preserve">) presented </w:t>
      </w:r>
      <w:r w:rsidR="00455E46">
        <w:t xml:space="preserve">a draft of a policy, procedures, and timeline for review of faculty with joint appointments by the tenured faculty in units </w:t>
      </w:r>
      <w:r w:rsidR="00455E46" w:rsidRPr="00455E46">
        <w:t>other than</w:t>
      </w:r>
      <w:r w:rsidR="00455E46">
        <w:t xml:space="preserve"> the home unit (“secondary” units) with which the faculty member is affiliated.</w:t>
      </w:r>
    </w:p>
    <w:p w14:paraId="75C2CF52" w14:textId="77777777" w:rsidR="00455E46" w:rsidRDefault="00455E46" w:rsidP="00455E46">
      <w:pPr>
        <w:pStyle w:val="ListParagraph"/>
        <w:numPr>
          <w:ilvl w:val="1"/>
          <w:numId w:val="3"/>
        </w:numPr>
      </w:pPr>
      <w:r>
        <w:t>Reviewing f</w:t>
      </w:r>
      <w:r w:rsidR="00B23021">
        <w:t xml:space="preserve">aculty in </w:t>
      </w:r>
      <w:r>
        <w:t xml:space="preserve">the </w:t>
      </w:r>
      <w:r w:rsidR="00B23021">
        <w:t>secondary unit</w:t>
      </w:r>
      <w:r>
        <w:t xml:space="preserve"> would</w:t>
      </w:r>
      <w:r w:rsidR="00B23021">
        <w:t xml:space="preserve"> conduct expedited review of the candidate dossier focused on contribution</w:t>
      </w:r>
      <w:r>
        <w:t>s</w:t>
      </w:r>
      <w:r w:rsidR="00B23021">
        <w:t xml:space="preserve"> to the secondary unit.</w:t>
      </w:r>
    </w:p>
    <w:p w14:paraId="5AF4FA9F" w14:textId="77777777" w:rsidR="00455E46" w:rsidRDefault="00455E46" w:rsidP="00455E46">
      <w:pPr>
        <w:pStyle w:val="ListParagraph"/>
        <w:numPr>
          <w:ilvl w:val="1"/>
          <w:numId w:val="3"/>
        </w:numPr>
      </w:pPr>
      <w:r>
        <w:t>Reviewing faculty in the home and secondary units</w:t>
      </w:r>
      <w:r w:rsidR="00145D35">
        <w:t xml:space="preserve"> can begin review at the same time, </w:t>
      </w:r>
      <w:r>
        <w:t>and</w:t>
      </w:r>
      <w:r w:rsidR="00145D35">
        <w:t xml:space="preserve"> the home </w:t>
      </w:r>
      <w:r>
        <w:t>department’s</w:t>
      </w:r>
      <w:r w:rsidR="00145D35">
        <w:t xml:space="preserve"> chair announces </w:t>
      </w:r>
      <w:r>
        <w:t xml:space="preserve">to the home department faculty </w:t>
      </w:r>
      <w:r w:rsidR="00145D35">
        <w:t>when the secondary unit’s letter is added to the dossier.</w:t>
      </w:r>
    </w:p>
    <w:p w14:paraId="46A4F6E9" w14:textId="1D92945E" w:rsidR="00455E46" w:rsidRDefault="009E2D9D" w:rsidP="00455E46">
      <w:pPr>
        <w:pStyle w:val="ListParagraph"/>
        <w:numPr>
          <w:ilvl w:val="1"/>
          <w:numId w:val="3"/>
        </w:numPr>
      </w:pPr>
      <w:r>
        <w:t xml:space="preserve">Faculty </w:t>
      </w:r>
      <w:r w:rsidR="1DB4078C">
        <w:t xml:space="preserve">with appointments </w:t>
      </w:r>
      <w:r>
        <w:t>in</w:t>
      </w:r>
      <w:r w:rsidR="7873E0D4">
        <w:t xml:space="preserve"> both</w:t>
      </w:r>
      <w:r>
        <w:t xml:space="preserve"> the home </w:t>
      </w:r>
      <w:r w:rsidR="0D52F886">
        <w:t>and secondary unit</w:t>
      </w:r>
      <w:r>
        <w:t xml:space="preserve"> do not participate in the secondary unit’s evaluation.</w:t>
      </w:r>
    </w:p>
    <w:p w14:paraId="222B9827" w14:textId="7D78CB35" w:rsidR="00455E46" w:rsidRDefault="006A49B9" w:rsidP="00455E46">
      <w:pPr>
        <w:pStyle w:val="ListParagraph"/>
        <w:numPr>
          <w:ilvl w:val="1"/>
          <w:numId w:val="3"/>
        </w:numPr>
      </w:pPr>
      <w:r>
        <w:t xml:space="preserve">Councilors discussed how realistic the proposed 9-day timeline is for </w:t>
      </w:r>
      <w:r w:rsidR="00455E46">
        <w:t xml:space="preserve">secondary unit </w:t>
      </w:r>
      <w:r>
        <w:t xml:space="preserve">faculty and </w:t>
      </w:r>
      <w:r w:rsidR="00455E46">
        <w:t>secondary unit chair/director.</w:t>
      </w:r>
    </w:p>
    <w:p w14:paraId="57EFD7FF" w14:textId="6A9D73ED" w:rsidR="00177C81" w:rsidRDefault="00455E46" w:rsidP="00177C81">
      <w:pPr>
        <w:pStyle w:val="ListParagraph"/>
        <w:numPr>
          <w:ilvl w:val="1"/>
          <w:numId w:val="3"/>
        </w:numPr>
      </w:pPr>
      <w:r>
        <w:t>Councilors discussed recent changes to the CBA restricting consultation about candidates’ dossiers among the voting faculty</w:t>
      </w:r>
      <w:r w:rsidR="00813761">
        <w:t xml:space="preserve"> and whether these changes have implications for the appropriateness of allowing the secondary unit’s letter to influence voting by the home unit faculty. An alternative model</w:t>
      </w:r>
      <w:r w:rsidR="00B856F9">
        <w:t xml:space="preserve"> </w:t>
      </w:r>
      <w:r w:rsidR="00813761">
        <w:t>would be for the secondary unit’s letter to factor into the chair’s recommendation and above</w:t>
      </w:r>
      <w:r w:rsidR="00B856F9">
        <w:t>,</w:t>
      </w:r>
      <w:r w:rsidR="00813761">
        <w:t xml:space="preserve"> but not be included in the dossier at the home department faculty review stage. </w:t>
      </w:r>
    </w:p>
    <w:p w14:paraId="57591484" w14:textId="77777777" w:rsidR="00177C81" w:rsidRDefault="00177C81" w:rsidP="005342BB">
      <w:pPr>
        <w:pStyle w:val="ListParagraph"/>
        <w:numPr>
          <w:ilvl w:val="1"/>
          <w:numId w:val="3"/>
        </w:numPr>
      </w:pPr>
      <w:r>
        <w:t xml:space="preserve">Councilors considered </w:t>
      </w:r>
      <w:r w:rsidR="00542321">
        <w:t>bring</w:t>
      </w:r>
      <w:r>
        <w:t>ing</w:t>
      </w:r>
      <w:r w:rsidR="00542321">
        <w:t xml:space="preserve"> this </w:t>
      </w:r>
      <w:r>
        <w:t xml:space="preserve">draft </w:t>
      </w:r>
      <w:r w:rsidR="00542321">
        <w:t xml:space="preserve">procedure to the </w:t>
      </w:r>
      <w:r>
        <w:t xml:space="preserve">faculty </w:t>
      </w:r>
      <w:r w:rsidR="00542321">
        <w:t xml:space="preserve">union for </w:t>
      </w:r>
      <w:r>
        <w:t>preliminary consultation but decided it was not necessary at this time.</w:t>
      </w:r>
    </w:p>
    <w:p w14:paraId="1633F747" w14:textId="77777777" w:rsidR="00177C81" w:rsidRDefault="005342BB" w:rsidP="00177C81">
      <w:pPr>
        <w:pStyle w:val="ListParagraph"/>
        <w:numPr>
          <w:ilvl w:val="1"/>
          <w:numId w:val="3"/>
        </w:numPr>
      </w:pPr>
      <w:r>
        <w:t xml:space="preserve">Councilors </w:t>
      </w:r>
      <w:r w:rsidR="00455E46">
        <w:t>voted</w:t>
      </w:r>
      <w:r w:rsidR="00177C81">
        <w:t xml:space="preserve"> unanimously (7 yea, 0 nay, 0 abstentions)</w:t>
      </w:r>
      <w:r>
        <w:t xml:space="preserve"> to refer the </w:t>
      </w:r>
      <w:r w:rsidR="00177C81">
        <w:t xml:space="preserve">draft policy </w:t>
      </w:r>
      <w:r>
        <w:t>to departments for review</w:t>
      </w:r>
      <w:r w:rsidR="00177C81">
        <w:t xml:space="preserve">. </w:t>
      </w:r>
      <w:r>
        <w:t xml:space="preserve">PPBC </w:t>
      </w:r>
      <w:r w:rsidR="00177C81">
        <w:t>will revisit</w:t>
      </w:r>
      <w:r>
        <w:t xml:space="preserve"> the matter </w:t>
      </w:r>
      <w:r w:rsidR="00177C81">
        <w:t>at its next meeting</w:t>
      </w:r>
      <w:r>
        <w:t>.</w:t>
      </w:r>
    </w:p>
    <w:p w14:paraId="1FEB760C" w14:textId="77777777" w:rsidR="00177C81" w:rsidRDefault="006B11D4" w:rsidP="00177C81">
      <w:pPr>
        <w:pStyle w:val="ListParagraph"/>
        <w:numPr>
          <w:ilvl w:val="0"/>
          <w:numId w:val="3"/>
        </w:numPr>
      </w:pPr>
      <w:r>
        <w:t>Strategic Planning Task Force nominations</w:t>
      </w:r>
    </w:p>
    <w:p w14:paraId="1E820AD7" w14:textId="323EE4DA" w:rsidR="008A2E4A" w:rsidRDefault="006B11D4" w:rsidP="00177C81">
      <w:pPr>
        <w:pStyle w:val="ListParagraph"/>
        <w:numPr>
          <w:ilvl w:val="1"/>
          <w:numId w:val="3"/>
        </w:numPr>
      </w:pPr>
      <w:r>
        <w:t>Councilors discussed</w:t>
      </w:r>
      <w:r w:rsidR="00177C81">
        <w:t xml:space="preserve"> the</w:t>
      </w:r>
      <w:r>
        <w:t xml:space="preserve"> qualifications</w:t>
      </w:r>
      <w:r w:rsidR="00177C81">
        <w:t xml:space="preserve"> of the identified nominees </w:t>
      </w:r>
      <w:r>
        <w:t xml:space="preserve">and </w:t>
      </w:r>
      <w:r w:rsidR="00177C81">
        <w:t xml:space="preserve">reflected on </w:t>
      </w:r>
      <w:r w:rsidR="008E04BE">
        <w:t xml:space="preserve">any </w:t>
      </w:r>
      <w:r w:rsidR="00177C81">
        <w:t>potential gaps in representation</w:t>
      </w:r>
      <w:r w:rsidR="008A2E4A">
        <w:t>.</w:t>
      </w:r>
    </w:p>
    <w:p w14:paraId="1A3A3E85" w14:textId="2791C6BD" w:rsidR="008A2E4A" w:rsidRDefault="008A2E4A" w:rsidP="00177C81">
      <w:pPr>
        <w:pStyle w:val="ListParagraph"/>
        <w:numPr>
          <w:ilvl w:val="1"/>
          <w:numId w:val="3"/>
        </w:numPr>
      </w:pPr>
      <w:r>
        <w:t>The consensus among councilors is that the nominees are broadly representative of the CSE community and are well-suited to the tasks of thoughtfully soliciting feedback and hearing all voices and perspectives in the Strategic Planning process.</w:t>
      </w:r>
    </w:p>
    <w:p w14:paraId="46854FAF" w14:textId="20189E4C" w:rsidR="008E04BE" w:rsidRDefault="008A2E4A" w:rsidP="005342BB">
      <w:pPr>
        <w:pStyle w:val="ListParagraph"/>
        <w:numPr>
          <w:ilvl w:val="1"/>
          <w:numId w:val="3"/>
        </w:numPr>
      </w:pPr>
      <w:r>
        <w:t xml:space="preserve">Councilors </w:t>
      </w:r>
      <w:r w:rsidR="006B11D4">
        <w:t>voted to approve all candidates unanimously (</w:t>
      </w:r>
      <w:r>
        <w:t>7 yea, 0 nay, 0 abstention</w:t>
      </w:r>
      <w:r w:rsidR="008E04BE">
        <w:t>s</w:t>
      </w:r>
      <w:r w:rsidR="006B11D4">
        <w:t>).</w:t>
      </w:r>
    </w:p>
    <w:p w14:paraId="3939A028" w14:textId="77777777" w:rsidR="008E04BE" w:rsidRDefault="008E04BE" w:rsidP="008E04BE">
      <w:pPr>
        <w:pStyle w:val="ListParagraph"/>
        <w:numPr>
          <w:ilvl w:val="0"/>
          <w:numId w:val="3"/>
        </w:numPr>
      </w:pPr>
      <w:r>
        <w:t>Appointments to university-level committee vacancies</w:t>
      </w:r>
    </w:p>
    <w:p w14:paraId="61A685A8" w14:textId="77777777" w:rsidR="008E04BE" w:rsidRDefault="00650007" w:rsidP="005342BB">
      <w:pPr>
        <w:pStyle w:val="ListParagraph"/>
        <w:numPr>
          <w:ilvl w:val="1"/>
          <w:numId w:val="3"/>
        </w:numPr>
      </w:pPr>
      <w:r>
        <w:t xml:space="preserve">Councilors voted </w:t>
      </w:r>
      <w:r w:rsidR="008E04BE">
        <w:t xml:space="preserve">unanimously (7 yea, 0 nay, 0 abstentions) </w:t>
      </w:r>
      <w:r>
        <w:t>to fill the following university-level vacancies</w:t>
      </w:r>
      <w:r w:rsidR="008E04BE">
        <w:t xml:space="preserve"> as indicated:</w:t>
      </w:r>
    </w:p>
    <w:p w14:paraId="04D04D0E" w14:textId="77777777" w:rsidR="008E04BE" w:rsidRDefault="002A3105" w:rsidP="005342BB">
      <w:pPr>
        <w:pStyle w:val="ListParagraph"/>
        <w:numPr>
          <w:ilvl w:val="2"/>
          <w:numId w:val="3"/>
        </w:numPr>
      </w:pPr>
      <w:r>
        <w:t>Academic Fee Committee:</w:t>
      </w:r>
      <w:r w:rsidR="0079384C">
        <w:t xml:space="preserve"> </w:t>
      </w:r>
      <w:r w:rsidR="0079384C" w:rsidRPr="00781548">
        <w:t>Serge Smirnov, Chemistry</w:t>
      </w:r>
    </w:p>
    <w:p w14:paraId="46E56949" w14:textId="77777777" w:rsidR="008E04BE" w:rsidRDefault="002A3105" w:rsidP="005342BB">
      <w:pPr>
        <w:pStyle w:val="ListParagraph"/>
        <w:numPr>
          <w:ilvl w:val="2"/>
          <w:numId w:val="3"/>
        </w:numPr>
      </w:pPr>
      <w:r>
        <w:t xml:space="preserve">Outreach and Continuing Education Committee: </w:t>
      </w:r>
      <w:r w:rsidR="0079384C">
        <w:t xml:space="preserve">Tarek </w:t>
      </w:r>
      <w:proofErr w:type="spellStart"/>
      <w:r w:rsidR="0079384C">
        <w:t>Idriss</w:t>
      </w:r>
      <w:proofErr w:type="spellEnd"/>
      <w:r w:rsidR="0079384C">
        <w:t>, Computer Science</w:t>
      </w:r>
    </w:p>
    <w:p w14:paraId="6A13D19D" w14:textId="77777777" w:rsidR="008E04BE" w:rsidRDefault="002A3105" w:rsidP="005342BB">
      <w:pPr>
        <w:pStyle w:val="ListParagraph"/>
        <w:numPr>
          <w:ilvl w:val="2"/>
          <w:numId w:val="3"/>
        </w:numPr>
      </w:pPr>
      <w:r>
        <w:lastRenderedPageBreak/>
        <w:t xml:space="preserve">Faculty Senate (2): </w:t>
      </w:r>
      <w:r w:rsidR="0079384C">
        <w:t xml:space="preserve">Mark </w:t>
      </w:r>
      <w:proofErr w:type="spellStart"/>
      <w:r w:rsidR="0079384C">
        <w:t>Peyron</w:t>
      </w:r>
      <w:proofErr w:type="spellEnd"/>
      <w:r w:rsidR="0079384C">
        <w:t>, Engineering &amp; Design; Jeffrey Meier, Mathematics</w:t>
      </w:r>
    </w:p>
    <w:p w14:paraId="75B8D5CA" w14:textId="77777777" w:rsidR="001A07BA" w:rsidRDefault="006F5009" w:rsidP="005342BB">
      <w:pPr>
        <w:pStyle w:val="ListParagraph"/>
        <w:numPr>
          <w:ilvl w:val="1"/>
          <w:numId w:val="3"/>
        </w:numPr>
      </w:pPr>
      <w:r>
        <w:t xml:space="preserve">For a vacancy on the </w:t>
      </w:r>
      <w:r w:rsidR="002A3105">
        <w:t>RSP Summer Research Grant Committee</w:t>
      </w:r>
      <w:r>
        <w:t>, Councilors returned to this year’s list of self-nominations for RCA sub-committees</w:t>
      </w:r>
      <w:r w:rsidR="008E04BE">
        <w:t>;</w:t>
      </w:r>
      <w:r>
        <w:t xml:space="preserve"> prioritized </w:t>
      </w:r>
      <w:r w:rsidR="008E04BE">
        <w:t xml:space="preserve">nominees into a top-three list according to criteria discussed at the October 12 meeting; and voted unanimously (7 yea, 0 nay, 0 abstentions) for the PPBC chair to offer this vacancy to the highest-priority nominee, moving to the next nominee on the prioritized list if the </w:t>
      </w:r>
      <w:r w:rsidR="001A07BA">
        <w:t>highest-ranked nominee declines the offer.</w:t>
      </w:r>
    </w:p>
    <w:p w14:paraId="11B9C3DB" w14:textId="77777777" w:rsidR="001A07BA" w:rsidRDefault="001A07BA" w:rsidP="005342BB">
      <w:pPr>
        <w:pStyle w:val="ListParagraph"/>
        <w:numPr>
          <w:ilvl w:val="0"/>
          <w:numId w:val="3"/>
        </w:numPr>
      </w:pPr>
      <w:r>
        <w:t xml:space="preserve">Review of previous minutes: </w:t>
      </w:r>
      <w:r w:rsidR="0069720F" w:rsidRPr="0069720F">
        <w:t>Councilors</w:t>
      </w:r>
      <w:r w:rsidR="0069720F">
        <w:t xml:space="preserve"> unanimously approved the minutes of the October 12</w:t>
      </w:r>
      <w:r>
        <w:t>, 2023</w:t>
      </w:r>
      <w:r w:rsidR="0069720F">
        <w:t xml:space="preserve"> meeting of the PPBC, subject to the </w:t>
      </w:r>
      <w:r>
        <w:t>striking</w:t>
      </w:r>
      <w:r w:rsidR="0069720F">
        <w:t xml:space="preserve"> of </w:t>
      </w:r>
      <w:r>
        <w:t>budget discussion</w:t>
      </w:r>
      <w:r w:rsidR="0069720F">
        <w:t xml:space="preserve"> details from Dean Leger’s budget update</w:t>
      </w:r>
      <w:r>
        <w:t>. The rationale for striking the budget discussion details that provenance of official public-facing discussion of the budget should lie with the Dean.</w:t>
      </w:r>
    </w:p>
    <w:p w14:paraId="07EA7B3C" w14:textId="66EB8ABD" w:rsidR="0069720F" w:rsidRDefault="0069720F" w:rsidP="005342BB">
      <w:pPr>
        <w:pStyle w:val="ListParagraph"/>
        <w:numPr>
          <w:ilvl w:val="0"/>
          <w:numId w:val="3"/>
        </w:numPr>
      </w:pPr>
      <w:r>
        <w:t xml:space="preserve">Councilors agreed to meet next week to continue working through </w:t>
      </w:r>
      <w:r w:rsidR="00CB1F45">
        <w:t>PPBC’s backlog of pending items.</w:t>
      </w:r>
    </w:p>
    <w:p w14:paraId="5BDEEA88" w14:textId="77777777" w:rsidR="0069720F" w:rsidRPr="0069720F" w:rsidRDefault="0069720F" w:rsidP="005342BB"/>
    <w:sectPr w:rsidR="0069720F" w:rsidRPr="0069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69D"/>
    <w:multiLevelType w:val="hybridMultilevel"/>
    <w:tmpl w:val="AC48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A07DD"/>
    <w:multiLevelType w:val="hybridMultilevel"/>
    <w:tmpl w:val="C19E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53F5"/>
    <w:multiLevelType w:val="hybridMultilevel"/>
    <w:tmpl w:val="2696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687700">
    <w:abstractNumId w:val="0"/>
  </w:num>
  <w:num w:numId="2" w16cid:durableId="690835987">
    <w:abstractNumId w:val="1"/>
  </w:num>
  <w:num w:numId="3" w16cid:durableId="1656647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A0"/>
    <w:rsid w:val="00145D35"/>
    <w:rsid w:val="00177C81"/>
    <w:rsid w:val="001A07BA"/>
    <w:rsid w:val="002A3105"/>
    <w:rsid w:val="00310B3B"/>
    <w:rsid w:val="00356BA0"/>
    <w:rsid w:val="0037310D"/>
    <w:rsid w:val="00433420"/>
    <w:rsid w:val="00455E46"/>
    <w:rsid w:val="00493754"/>
    <w:rsid w:val="004D00AB"/>
    <w:rsid w:val="004E54EE"/>
    <w:rsid w:val="005342BB"/>
    <w:rsid w:val="00542321"/>
    <w:rsid w:val="00584657"/>
    <w:rsid w:val="00630F1F"/>
    <w:rsid w:val="00650007"/>
    <w:rsid w:val="00685572"/>
    <w:rsid w:val="0069720F"/>
    <w:rsid w:val="006A49B9"/>
    <w:rsid w:val="006A4A13"/>
    <w:rsid w:val="006B11D4"/>
    <w:rsid w:val="006E5218"/>
    <w:rsid w:val="006F5009"/>
    <w:rsid w:val="007441A9"/>
    <w:rsid w:val="00781548"/>
    <w:rsid w:val="0079384C"/>
    <w:rsid w:val="007F568A"/>
    <w:rsid w:val="00813761"/>
    <w:rsid w:val="008A2E4A"/>
    <w:rsid w:val="008B0608"/>
    <w:rsid w:val="008B5BFD"/>
    <w:rsid w:val="008C090A"/>
    <w:rsid w:val="008E04BE"/>
    <w:rsid w:val="009E2D9D"/>
    <w:rsid w:val="009F3CC3"/>
    <w:rsid w:val="00AC15F3"/>
    <w:rsid w:val="00B22249"/>
    <w:rsid w:val="00B23021"/>
    <w:rsid w:val="00B856F9"/>
    <w:rsid w:val="00C823C9"/>
    <w:rsid w:val="00CB1F45"/>
    <w:rsid w:val="00E07A0E"/>
    <w:rsid w:val="0D52F886"/>
    <w:rsid w:val="0EA0F42B"/>
    <w:rsid w:val="1DB4078C"/>
    <w:rsid w:val="513B7AE7"/>
    <w:rsid w:val="75C7DADD"/>
    <w:rsid w:val="7873E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E5AA"/>
  <w15:chartTrackingRefBased/>
  <w15:docId w15:val="{B092E5E6-AF9A-4537-8A1E-D5F4D43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DA16FA86A764A9E584AC8D3448B5B" ma:contentTypeVersion="3" ma:contentTypeDescription="Create a new document." ma:contentTypeScope="" ma:versionID="3435e00f9d833525ba81d718b5c3e188">
  <xsd:schema xmlns:xsd="http://www.w3.org/2001/XMLSchema" xmlns:xs="http://www.w3.org/2001/XMLSchema" xmlns:p="http://schemas.microsoft.com/office/2006/metadata/properties" xmlns:ns2="97ab29f8-944a-4efb-972c-34d3248ea810" targetNamespace="http://schemas.microsoft.com/office/2006/metadata/properties" ma:root="true" ma:fieldsID="a708d29c6fdc1bdb056558866d1b77af" ns2:_="">
    <xsd:import namespace="97ab29f8-944a-4efb-972c-34d3248ea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29f8-944a-4efb-972c-34d3248ea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03AA6-9A1A-4CF8-9C81-5E8F00AA8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b29f8-944a-4efb-972c-34d3248ea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60DB6-29D1-4AB6-9471-50C47D943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94669-4B24-4324-BBD5-73EE0FAE6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Kowalczyk</dc:creator>
  <cp:keywords/>
  <dc:description/>
  <cp:lastModifiedBy>Dietmar Schwarz</cp:lastModifiedBy>
  <cp:revision>2</cp:revision>
  <dcterms:created xsi:type="dcterms:W3CDTF">2023-11-02T17:34:00Z</dcterms:created>
  <dcterms:modified xsi:type="dcterms:W3CDTF">2023-11-02T17:34:00Z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0x010100E0ADA16FA86A764A9E584AC8D3448B5B</vt:lpwstr>
  </property>
</Properties>
</file>