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A3" w:rsidRPr="00AB44E9" w:rsidRDefault="006A32A3" w:rsidP="006A32A3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AB44E9">
        <w:rPr>
          <w:rFonts w:cs="Arial"/>
          <w:b/>
          <w:sz w:val="20"/>
        </w:rPr>
        <w:t xml:space="preserve">COLLEGE OF SCIENCE AND </w:t>
      </w:r>
      <w:r w:rsidR="009A1FAF">
        <w:rPr>
          <w:rFonts w:cs="Arial"/>
          <w:b/>
          <w:sz w:val="20"/>
        </w:rPr>
        <w:t>ENGINEERING</w:t>
      </w:r>
    </w:p>
    <w:p w:rsidR="006A32A3" w:rsidRPr="00AB44E9" w:rsidRDefault="006A32A3" w:rsidP="006A32A3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Chair’s Summary of Departmental Evaluation of Faculty</w:t>
      </w:r>
      <w:r>
        <w:rPr>
          <w:rFonts w:cs="Arial"/>
          <w:b/>
          <w:sz w:val="20"/>
        </w:rPr>
        <w:t xml:space="preserve"> </w:t>
      </w:r>
      <w:r w:rsidRPr="00AB44E9">
        <w:rPr>
          <w:rFonts w:cs="Arial"/>
          <w:b/>
          <w:sz w:val="20"/>
        </w:rPr>
        <w:t>for Post Tenure Review</w:t>
      </w:r>
      <w:r>
        <w:rPr>
          <w:rFonts w:cs="Arial"/>
          <w:b/>
          <w:sz w:val="20"/>
        </w:rPr>
        <w:t xml:space="preserve"> (PTR)</w:t>
      </w:r>
    </w:p>
    <w:p w:rsidR="006A32A3" w:rsidRPr="00AB44E9" w:rsidRDefault="006A32A3" w:rsidP="006A32A3">
      <w:pPr>
        <w:rPr>
          <w:rFonts w:cs="Arial"/>
          <w:sz w:val="20"/>
        </w:rPr>
      </w:pPr>
    </w:p>
    <w:tbl>
      <w:tblPr>
        <w:tblpPr w:leftFromText="180" w:rightFromText="180" w:vertAnchor="text" w:tblpX="75" w:tblpY="35"/>
        <w:tblW w:w="0" w:type="auto"/>
        <w:tblLook w:val="0000" w:firstRow="0" w:lastRow="0" w:firstColumn="0" w:lastColumn="0" w:noHBand="0" w:noVBand="0"/>
      </w:tblPr>
      <w:tblGrid>
        <w:gridCol w:w="1548"/>
        <w:gridCol w:w="4500"/>
        <w:gridCol w:w="874"/>
        <w:gridCol w:w="836"/>
        <w:gridCol w:w="2302"/>
      </w:tblGrid>
      <w:tr w:rsidR="006A32A3" w:rsidTr="00D97396">
        <w:trPr>
          <w:trHeight w:val="530"/>
        </w:trPr>
        <w:tc>
          <w:tcPr>
            <w:tcW w:w="1548" w:type="dxa"/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Faculty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instrText xml:space="preserve"/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</w:r>
          </w:p>
        </w:tc>
        <w:tc>
          <w:tcPr>
            <w:tcW w:w="874" w:type="dxa"/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instrText xml:space="preserve"/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</w:r>
          </w:p>
        </w:tc>
      </w:tr>
      <w:tr w:rsidR="006A32A3" w:rsidTr="00D97396">
        <w:trPr>
          <w:trHeight w:val="514"/>
        </w:trPr>
        <w:tc>
          <w:tcPr>
            <w:tcW w:w="1548" w:type="dxa"/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instrText xml:space="preserve"/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</w:r>
          </w:p>
        </w:tc>
        <w:tc>
          <w:tcPr>
            <w:tcW w:w="1710" w:type="dxa"/>
            <w:gridSpan w:val="2"/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Academic Year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bottom"/>
          </w:tcPr>
          <w:p w:rsidR="006A32A3" w:rsidRDefault="006A32A3" w:rsidP="00D97396">
            <w:pPr>
              <w:rPr>
                <w:rFonts w:cs="Arial"/>
                <w:sz w:val="20"/>
              </w:rPr>
            </w:pP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instrText xml:space="preserve"/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</w:r>
          </w:p>
        </w:tc>
      </w:tr>
    </w:tbl>
    <w:p w:rsidR="006A32A3" w:rsidRPr="00AB44E9" w:rsidRDefault="006A32A3" w:rsidP="006A32A3">
      <w:pPr>
        <w:rPr>
          <w:rFonts w:cs="Arial"/>
          <w:sz w:val="20"/>
        </w:rPr>
      </w:pPr>
    </w:p>
    <w:p w:rsidR="006A32A3" w:rsidRPr="00AB44E9" w:rsidRDefault="006A32A3" w:rsidP="006A32A3">
      <w:pPr>
        <w:rPr>
          <w:rFonts w:cs="Arial"/>
          <w:b/>
          <w:sz w:val="20"/>
        </w:rPr>
      </w:pPr>
    </w:p>
    <w:p w:rsidR="006A32A3" w:rsidRPr="00AB44E9" w:rsidRDefault="006A32A3" w:rsidP="006A32A3">
      <w:pPr>
        <w:rPr>
          <w:rFonts w:cs="Arial"/>
          <w:b/>
          <w:smallCaps/>
          <w:sz w:val="20"/>
        </w:rPr>
      </w:pPr>
      <w:r w:rsidRPr="00AB44E9">
        <w:rPr>
          <w:rFonts w:cs="Arial"/>
          <w:b/>
          <w:smallCaps/>
          <w:sz w:val="20"/>
        </w:rPr>
        <w:t>Department Evaluation</w:t>
      </w:r>
    </w:p>
    <w:p w:rsidR="006A32A3" w:rsidRPr="00AB44E9" w:rsidRDefault="006A32A3" w:rsidP="006A32A3">
      <w:pPr>
        <w:tabs>
          <w:tab w:val="left" w:pos="4140"/>
          <w:tab w:val="left" w:pos="828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Distribution of Faculty Ratings</w:t>
      </w:r>
      <w:r w:rsidRPr="00AB44E9">
        <w:rPr>
          <w:rFonts w:cs="Arial"/>
          <w:sz w:val="20"/>
        </w:rPr>
        <w:tab/>
        <w:t xml:space="preserve">    Chair’s</w:t>
      </w:r>
    </w:p>
    <w:p w:rsidR="006A32A3" w:rsidRPr="00AB44E9" w:rsidRDefault="006A32A3" w:rsidP="006A32A3">
      <w:pPr>
        <w:tabs>
          <w:tab w:val="left" w:pos="4140"/>
          <w:tab w:val="left" w:pos="828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 xml:space="preserve">      (excluding Chair)</w:t>
      </w:r>
      <w:r w:rsidRPr="00AB44E9">
        <w:rPr>
          <w:rFonts w:cs="Arial"/>
          <w:sz w:val="20"/>
        </w:rPr>
        <w:tab/>
        <w:t xml:space="preserve">     Rating</w:t>
      </w:r>
    </w:p>
    <w:p w:rsidR="006A32A3" w:rsidRPr="00AB44E9" w:rsidRDefault="006A32A3" w:rsidP="006A32A3">
      <w:pPr>
        <w:tabs>
          <w:tab w:val="left" w:pos="198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82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# Eligible</w:t>
      </w:r>
      <w:r w:rsidRPr="00AB44E9">
        <w:rPr>
          <w:rFonts w:cs="Arial"/>
          <w:sz w:val="20"/>
        </w:rPr>
        <w:tab/>
      </w:r>
      <w:r w:rsidR="00E62D35">
        <w:rPr>
          <w:rFonts w:cs="Arial"/>
          <w:sz w:val="20"/>
        </w:rPr>
        <w:t>Does Not Meet</w:t>
      </w:r>
      <w:r w:rsidRPr="00AB44E9">
        <w:rPr>
          <w:rFonts w:cs="Arial"/>
          <w:sz w:val="20"/>
        </w:rPr>
        <w:tab/>
        <w:t xml:space="preserve"> </w:t>
      </w:r>
      <w:r w:rsidR="00E62D35">
        <w:rPr>
          <w:rFonts w:cs="Arial"/>
          <w:sz w:val="20"/>
        </w:rPr>
        <w:t xml:space="preserve">Meets </w:t>
      </w:r>
      <w:r w:rsidR="00E62D35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="00E62D35">
        <w:rPr>
          <w:rFonts w:cs="Arial"/>
          <w:sz w:val="20"/>
        </w:rPr>
        <w:t>Exceeds</w:t>
      </w:r>
    </w:p>
    <w:p w:rsidR="006A32A3" w:rsidRPr="00AB44E9" w:rsidRDefault="006A32A3" w:rsidP="006A32A3">
      <w:pPr>
        <w:tabs>
          <w:tab w:val="left" w:pos="198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820"/>
        </w:tabs>
        <w:rPr>
          <w:rFonts w:cs="Arial"/>
          <w:sz w:val="20"/>
        </w:rPr>
      </w:pPr>
      <w:r w:rsidRPr="00AB44E9">
        <w:rPr>
          <w:rFonts w:cs="Arial"/>
          <w:sz w:val="20"/>
        </w:rPr>
        <w:tab/>
        <w:t>To Vote</w:t>
      </w:r>
      <w:r w:rsidRPr="00AB44E9">
        <w:rPr>
          <w:rFonts w:cs="Arial"/>
          <w:sz w:val="20"/>
        </w:rPr>
        <w:tab/>
      </w:r>
      <w:r w:rsidR="00E62D35">
        <w:rPr>
          <w:rFonts w:cs="Arial"/>
          <w:sz w:val="20"/>
        </w:rPr>
        <w:t>Standards</w:t>
      </w:r>
      <w:r w:rsidR="00E62D35">
        <w:rPr>
          <w:rFonts w:cs="Arial"/>
          <w:sz w:val="20"/>
        </w:rPr>
        <w:tab/>
        <w:t xml:space="preserve"> Standards</w:t>
      </w:r>
      <w:r w:rsidR="00E62D35">
        <w:rPr>
          <w:rFonts w:cs="Arial"/>
          <w:sz w:val="20"/>
        </w:rPr>
        <w:tab/>
        <w:t>Standards</w:t>
      </w:r>
    </w:p>
    <w:p w:rsidR="006A32A3" w:rsidRPr="00AB44E9" w:rsidRDefault="006A32A3" w:rsidP="006A32A3">
      <w:pPr>
        <w:tabs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82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  <w:r w:rsidRPr="00AB44E9">
        <w:rPr>
          <w:rFonts w:cs="Arial"/>
          <w:sz w:val="20"/>
        </w:rPr>
        <w:t xml:space="preserve">A. Teaching 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</w:p>
    <w:p w:rsidR="006A32A3" w:rsidRPr="00AB44E9" w:rsidRDefault="006A32A3" w:rsidP="006A32A3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  <w:u w:val="single"/>
        </w:rPr>
      </w:pPr>
      <w:r w:rsidRPr="00AB44E9">
        <w:rPr>
          <w:rFonts w:cs="Arial"/>
          <w:sz w:val="20"/>
        </w:rPr>
        <w:t>B.  Scholarship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</w:p>
    <w:p w:rsidR="006A32A3" w:rsidRPr="00AB44E9" w:rsidRDefault="006A32A3" w:rsidP="006A32A3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198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  <w:tab w:val="left" w:pos="8640"/>
        </w:tabs>
        <w:rPr>
          <w:rFonts w:cs="Arial"/>
          <w:sz w:val="20"/>
        </w:rPr>
      </w:pPr>
      <w:r w:rsidRPr="00AB44E9">
        <w:rPr>
          <w:rFonts w:cs="Arial"/>
          <w:sz w:val="20"/>
        </w:rPr>
        <w:t>C.  Service</w:t>
      </w:r>
      <w:r w:rsidRPr="00AB44E9">
        <w:rPr>
          <w:rFonts w:cs="Arial"/>
          <w:sz w:val="20"/>
        </w:rPr>
        <w:tab/>
        <w:t xml:space="preserve">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  <w:t xml:space="preserve">      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</w:p>
    <w:p w:rsidR="006A32A3" w:rsidRPr="00AB44E9" w:rsidRDefault="006A32A3" w:rsidP="006A32A3">
      <w:pPr>
        <w:rPr>
          <w:rFonts w:cs="Arial"/>
          <w:sz w:val="20"/>
        </w:rPr>
      </w:pPr>
      <w:r w:rsidRPr="00AB44E9">
        <w:rPr>
          <w:rFonts w:cs="Arial"/>
          <w:sz w:val="20"/>
        </w:rPr>
        <w:t xml:space="preserve"> </w:t>
      </w: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630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Total number of faculty included in above departmental evaluation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Number of tenured faculty in the department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Number of non-tenured faculty in the department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>Number of tenured faculty, other than candidate, not participating in this evaluation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  <w:instrText xml:space="preserve"/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noProof/>
          <w:sz w:val="20"/>
          <w:u w:val="single"/>
        </w:rPr>
        <w:t> </w:t>
      </w:r>
      <w:r w:rsidRPr="00AB44E9">
        <w:rPr>
          <w:rFonts w:cs="Arial"/>
          <w:sz w:val="20"/>
          <w:u w:val="single"/>
        </w:rPr>
      </w:r>
      <w:r w:rsidRPr="00AB44E9">
        <w:rPr>
          <w:rFonts w:cs="Arial"/>
          <w:sz w:val="20"/>
        </w:rPr>
        <w:tab/>
      </w:r>
    </w:p>
    <w:p w:rsidR="006A32A3" w:rsidRPr="00AB44E9" w:rsidRDefault="006A32A3" w:rsidP="006A32A3">
      <w:pPr>
        <w:tabs>
          <w:tab w:val="left" w:pos="0"/>
          <w:tab w:val="left" w:pos="1980"/>
          <w:tab w:val="left" w:pos="3420"/>
          <w:tab w:val="left" w:pos="4860"/>
          <w:tab w:val="left" w:pos="7920"/>
        </w:tabs>
        <w:rPr>
          <w:rFonts w:cs="Arial"/>
          <w:sz w:val="20"/>
        </w:rPr>
      </w:pPr>
      <w:r w:rsidRPr="00AB44E9">
        <w:rPr>
          <w:rFonts w:cs="Arial"/>
          <w:sz w:val="20"/>
        </w:rPr>
        <w:t xml:space="preserve">(Attach a list of names with reasons for non-participation of each)  </w:t>
      </w:r>
    </w:p>
    <w:p w:rsidR="006A32A3" w:rsidRPr="00AB44E9" w:rsidRDefault="006A32A3" w:rsidP="006A32A3">
      <w:pPr>
        <w:rPr>
          <w:rFonts w:cs="Arial"/>
          <w:sz w:val="20"/>
        </w:rPr>
      </w:pPr>
    </w:p>
    <w:p w:rsidR="006A32A3" w:rsidRPr="00AB44E9" w:rsidRDefault="006A32A3" w:rsidP="006A32A3">
      <w:pPr>
        <w:rPr>
          <w:rFonts w:cs="Arial"/>
          <w:b/>
          <w:smallCaps/>
          <w:sz w:val="20"/>
        </w:rPr>
      </w:pPr>
    </w:p>
    <w:p w:rsidR="006A32A3" w:rsidRPr="00AB44E9" w:rsidRDefault="006A32A3" w:rsidP="006A32A3">
      <w:pPr>
        <w:rPr>
          <w:rFonts w:cs="Arial"/>
          <w:b/>
          <w:smallCaps/>
          <w:sz w:val="20"/>
        </w:rPr>
      </w:pPr>
    </w:p>
    <w:p w:rsidR="006A32A3" w:rsidRPr="00AB44E9" w:rsidRDefault="006A32A3" w:rsidP="006A32A3">
      <w:pPr>
        <w:rPr>
          <w:rFonts w:cs="Arial"/>
          <w:b/>
          <w:smallCaps/>
          <w:sz w:val="20"/>
        </w:rPr>
      </w:pPr>
      <w:r w:rsidRPr="00AB44E9">
        <w:rPr>
          <w:rFonts w:cs="Arial"/>
          <w:b/>
          <w:smallCaps/>
          <w:sz w:val="20"/>
        </w:rPr>
        <w:t>Instructions to Chair</w:t>
      </w:r>
      <w:r>
        <w:rPr>
          <w:rFonts w:cs="Arial"/>
          <w:b/>
          <w:smallCaps/>
          <w:sz w:val="20"/>
        </w:rPr>
        <w:t>s</w:t>
      </w:r>
    </w:p>
    <w:p w:rsidR="006A32A3" w:rsidRPr="00AB44E9" w:rsidRDefault="006A32A3" w:rsidP="006A32A3">
      <w:pPr>
        <w:rPr>
          <w:rFonts w:cs="Arial"/>
          <w:sz w:val="20"/>
        </w:rPr>
      </w:pPr>
    </w:p>
    <w:p w:rsidR="006A32A3" w:rsidRPr="00EC204F" w:rsidRDefault="006A32A3" w:rsidP="006A32A3">
      <w:pPr>
        <w:jc w:val="both"/>
        <w:rPr>
          <w:rFonts w:cs="Arial"/>
          <w:sz w:val="20"/>
        </w:rPr>
      </w:pPr>
      <w:r w:rsidRPr="00EC204F">
        <w:rPr>
          <w:rFonts w:cs="Arial"/>
          <w:sz w:val="20"/>
        </w:rPr>
        <w:t xml:space="preserve">Submit a statement as an appendix to this form as described in the </w:t>
      </w:r>
      <w:hyperlink w:anchor="Review_Letters" w:history="1">
        <w:r w:rsidRPr="00EC204F">
          <w:rPr>
            <w:rStyle w:val="Hyperlink"/>
            <w:rFonts w:cs="Arial"/>
            <w:sz w:val="20"/>
          </w:rPr>
          <w:t>COPEP Guidelines for Faculty Review Letters</w:t>
        </w:r>
      </w:hyperlink>
      <w:r w:rsidRPr="00EC204F">
        <w:rPr>
          <w:rFonts w:cs="Arial"/>
          <w:sz w:val="20"/>
        </w:rPr>
        <w:t>.</w:t>
      </w:r>
    </w:p>
    <w:p w:rsidR="006A32A3" w:rsidRPr="00AB44E9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spacing w:line="276" w:lineRule="auto"/>
        <w:ind w:left="720" w:hanging="720"/>
        <w:jc w:val="both"/>
        <w:rPr>
          <w:rFonts w:cs="Arial"/>
          <w:sz w:val="20"/>
        </w:rPr>
      </w:pPr>
    </w:p>
    <w:p w:rsidR="006A32A3" w:rsidRDefault="006A32A3" w:rsidP="006A32A3">
      <w:pPr>
        <w:jc w:val="both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Signature of </w:t>
      </w:r>
      <w:r>
        <w:rPr>
          <w:rFonts w:cs="Arial"/>
          <w:b/>
          <w:sz w:val="20"/>
        </w:rPr>
        <w:t>Chair</w:t>
      </w:r>
      <w:r w:rsidRPr="00AB44E9">
        <w:rPr>
          <w:rFonts w:cs="Arial"/>
          <w:b/>
          <w:sz w:val="20"/>
        </w:rPr>
        <w:t>:  _______________________</w:t>
      </w:r>
      <w:r>
        <w:rPr>
          <w:rFonts w:cs="Arial"/>
          <w:b/>
          <w:sz w:val="20"/>
        </w:rPr>
        <w:t>_____</w:t>
      </w:r>
      <w:r w:rsidRPr="00AB44E9">
        <w:rPr>
          <w:rFonts w:cs="Arial"/>
          <w:b/>
          <w:sz w:val="20"/>
        </w:rPr>
        <w:t>_______________ Date: _________</w:t>
      </w:r>
      <w:r>
        <w:rPr>
          <w:rFonts w:cs="Arial"/>
          <w:b/>
          <w:sz w:val="20"/>
        </w:rPr>
        <w:t>__</w:t>
      </w:r>
      <w:r w:rsidRPr="00AB44E9">
        <w:rPr>
          <w:rFonts w:cs="Arial"/>
          <w:b/>
          <w:sz w:val="20"/>
        </w:rPr>
        <w:t>__________</w:t>
      </w:r>
    </w:p>
    <w:p w:rsidR="00604AE3" w:rsidRDefault="00604AE3" w:rsidP="006A32A3">
      <w:pPr>
        <w:jc w:val="both"/>
        <w:rPr>
          <w:rFonts w:cs="Arial"/>
          <w:b/>
          <w:sz w:val="20"/>
        </w:rPr>
      </w:pPr>
    </w:p>
    <w:p w:rsidR="00604AE3" w:rsidRPr="00AB44E9" w:rsidRDefault="009A1FAF" w:rsidP="00604AE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COLLEGE OF SCIENCE</w:t>
      </w:r>
      <w:r w:rsidR="00604AE3" w:rsidRPr="00AB44E9">
        <w:rPr>
          <w:rFonts w:cs="Arial"/>
          <w:b/>
          <w:sz w:val="20"/>
        </w:rPr>
        <w:t xml:space="preserve"> AND </w:t>
      </w:r>
      <w:r>
        <w:rPr>
          <w:rFonts w:cs="Arial"/>
          <w:b/>
          <w:sz w:val="20"/>
        </w:rPr>
        <w:t>ENGINEERING</w:t>
      </w:r>
    </w:p>
    <w:p w:rsidR="00604AE3" w:rsidRPr="00AB44E9" w:rsidRDefault="00604AE3" w:rsidP="00604AE3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Chair’s Summary of Departmental Evaluation of Faculty</w:t>
      </w:r>
      <w:r>
        <w:rPr>
          <w:rFonts w:cs="Arial"/>
          <w:b/>
          <w:sz w:val="20"/>
        </w:rPr>
        <w:t xml:space="preserve"> </w:t>
      </w:r>
      <w:r w:rsidRPr="00AB44E9">
        <w:rPr>
          <w:rFonts w:cs="Arial"/>
          <w:b/>
          <w:sz w:val="20"/>
        </w:rPr>
        <w:t>for Post Tenure Review</w:t>
      </w:r>
      <w:r>
        <w:rPr>
          <w:rFonts w:cs="Arial"/>
          <w:b/>
          <w:sz w:val="20"/>
        </w:rPr>
        <w:t xml:space="preserve"> (PTR)</w:t>
      </w:r>
    </w:p>
    <w:p w:rsidR="00604AE3" w:rsidRPr="00EC204F" w:rsidRDefault="00604AE3" w:rsidP="00604AE3">
      <w:pPr>
        <w:jc w:val="center"/>
        <w:rPr>
          <w:rFonts w:cs="Arial"/>
          <w:sz w:val="20"/>
        </w:rPr>
      </w:pPr>
      <w:r>
        <w:t xml:space="preserve">Chair’s Statement as Described in the </w:t>
      </w:r>
      <w:hyperlink w:anchor="Review_Letters" w:history="1">
        <w:r w:rsidRPr="00EC204F">
          <w:rPr>
            <w:rStyle w:val="Hyperlink"/>
            <w:rFonts w:cs="Arial"/>
            <w:sz w:val="20"/>
          </w:rPr>
          <w:t>COPEP Guidelines for F</w:t>
        </w:r>
        <w:r w:rsidRPr="00EC204F">
          <w:rPr>
            <w:rStyle w:val="Hyperlink"/>
            <w:rFonts w:cs="Arial"/>
            <w:sz w:val="20"/>
          </w:rPr>
          <w:t>a</w:t>
        </w:r>
        <w:r w:rsidRPr="00EC204F">
          <w:rPr>
            <w:rStyle w:val="Hyperlink"/>
            <w:rFonts w:cs="Arial"/>
            <w:sz w:val="20"/>
          </w:rPr>
          <w:t>culty Review Letters</w:t>
        </w:r>
      </w:hyperlink>
      <w:r w:rsidRPr="00EC204F">
        <w:rPr>
          <w:rFonts w:cs="Arial"/>
          <w:sz w:val="20"/>
        </w:rPr>
        <w:t>.</w:t>
      </w:r>
    </w:p>
    <w:tbl>
      <w:tblPr>
        <w:tblpPr w:leftFromText="180" w:rightFromText="180" w:vertAnchor="text" w:tblpX="75" w:tblpY="35"/>
        <w:tblW w:w="0" w:type="auto"/>
        <w:tblLook w:val="0000" w:firstRow="0" w:lastRow="0" w:firstColumn="0" w:lastColumn="0" w:noHBand="0" w:noVBand="0"/>
      </w:tblPr>
      <w:tblGrid>
        <w:gridCol w:w="1548"/>
        <w:gridCol w:w="4500"/>
      </w:tblGrid>
      <w:tr w:rsidR="00604AE3" w:rsidTr="006A5EE7">
        <w:trPr>
          <w:trHeight w:val="530"/>
        </w:trPr>
        <w:tc>
          <w:tcPr>
            <w:tcW w:w="1548" w:type="dxa"/>
            <w:vAlign w:val="bottom"/>
          </w:tcPr>
          <w:p w:rsidR="00604AE3" w:rsidRDefault="00604AE3" w:rsidP="006A5EE7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Faculty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04AE3" w:rsidRDefault="00604AE3" w:rsidP="006A5EE7">
            <w:pPr>
              <w:rPr>
                <w:rFonts w:cs="Arial"/>
                <w:sz w:val="20"/>
              </w:rPr>
            </w:pP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instrText xml:space="preserve"/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  <w:t> </w:t>
            </w:r>
            <w:r w:rsidRPr="00BF2CFB">
              <w:rPr>
                <w:rFonts w:cs="Arial"/>
                <w:sz w:val="20"/>
              </w:rPr>
            </w:r>
          </w:p>
        </w:tc>
      </w:tr>
    </w:tbl>
    <w:p w:rsidR="00C45AC6" w:rsidRDefault="00C45AC6"/>
    <w:p w:rsidR="00604AE3" w:rsidRDefault="00604AE3"/>
    <w:p w:rsidR="00604AE3" w:rsidRDefault="00604AE3"/>
    <w:p w:rsidR="00604AE3" w:rsidRDefault="00604AE3">
      <w:r w:rsidRPr="00BF2CFB">
        <w:rPr>
          <w:rFonts w:cs="Arial"/>
          <w:sz w:val="20"/>
        </w:rPr>
      </w:r>
      <w:r w:rsidRPr="00BF2CFB">
        <w:rPr>
          <w:rFonts w:cs="Arial"/>
          <w:sz w:val="20"/>
        </w:rPr>
        <w:instrText xml:space="preserve"/>
      </w:r>
      <w:r w:rsidRPr="00BF2CFB">
        <w:rPr>
          <w:rFonts w:cs="Arial"/>
          <w:sz w:val="20"/>
        </w:rPr>
      </w:r>
      <w:r w:rsidRPr="00BF2CFB">
        <w:rPr>
          <w:rFonts w:cs="Arial"/>
          <w:sz w:val="20"/>
        </w:rPr>
      </w:r>
      <w:r w:rsidRPr="00BF2CFB">
        <w:rPr>
          <w:rFonts w:cs="Arial"/>
          <w:sz w:val="20"/>
        </w:rPr>
        <w:t> </w:t>
      </w:r>
      <w:r w:rsidRPr="00BF2CFB">
        <w:rPr>
          <w:rFonts w:cs="Arial"/>
          <w:sz w:val="20"/>
        </w:rPr>
        <w:t> </w:t>
      </w:r>
      <w:r w:rsidRPr="00BF2CFB">
        <w:rPr>
          <w:rFonts w:cs="Arial"/>
          <w:sz w:val="20"/>
        </w:rPr>
        <w:t> </w:t>
      </w:r>
      <w:r w:rsidRPr="00BF2CFB">
        <w:rPr>
          <w:rFonts w:cs="Arial"/>
          <w:sz w:val="20"/>
        </w:rPr>
        <w:t> </w:t>
      </w:r>
      <w:r w:rsidRPr="00BF2CFB">
        <w:rPr>
          <w:rFonts w:cs="Arial"/>
          <w:sz w:val="20"/>
        </w:rPr>
        <w:t> </w:t>
      </w:r>
      <w:r w:rsidRPr="00BF2CFB">
        <w:rPr>
          <w:rFonts w:cs="Arial"/>
          <w:sz w:val="20"/>
        </w:rPr>
      </w:r>
    </w:p>
    <w:sectPr w:rsidR="00604AE3" w:rsidSect="006A32A3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77" w:rsidRDefault="00115477">
      <w:r>
        <w:separator/>
      </w:r>
    </w:p>
  </w:endnote>
  <w:endnote w:type="continuationSeparator" w:id="0">
    <w:p w:rsidR="00115477" w:rsidRDefault="001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77" w:rsidRDefault="00115477">
      <w:r>
        <w:separator/>
      </w:r>
    </w:p>
  </w:footnote>
  <w:footnote w:type="continuationSeparator" w:id="0">
    <w:p w:rsidR="00115477" w:rsidRDefault="0011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3"/>
    <w:rsid w:val="00115477"/>
    <w:rsid w:val="004D76D1"/>
    <w:rsid w:val="00604AE3"/>
    <w:rsid w:val="006A32A3"/>
    <w:rsid w:val="009A1FAF"/>
    <w:rsid w:val="00C45AC6"/>
    <w:rsid w:val="00E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476D"/>
  <w15:docId w15:val="{72AB6241-B6F6-4D0F-B4DE-1CF0D68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A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32A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6A3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2A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6A32A3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F5C1-E082-4C07-8BC5-3491CFD1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Hoidal</dc:creator>
  <cp:lastModifiedBy>Tonya Alexander</cp:lastModifiedBy>
  <cp:revision>3</cp:revision>
  <dcterms:created xsi:type="dcterms:W3CDTF">2020-04-09T02:09:00Z</dcterms:created>
  <dcterms:modified xsi:type="dcterms:W3CDTF">2020-04-09T02:13:00Z</dcterms:modified>
</cp:coreProperties>
</file>